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Here are some common major categories, but you should categorize things the way they make sense to you, and also depending on what your family likes to cook and eat.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Regular font is what I consider a staple item, food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italics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is what I would consider optional, but you decide what is appropriate for you and your family.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25"/>
        <w:gridCol w:w="870"/>
        <w:gridCol w:w="960"/>
        <w:tblGridChange w:id="0">
          <w:tblGrid>
            <w:gridCol w:w="7725"/>
            <w:gridCol w:w="870"/>
            <w:gridCol w:w="960"/>
          </w:tblGrid>
        </w:tblGridChange>
      </w:tblGrid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Baking Supplies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Baking Soda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Baking powder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Flour (white, whole wheat, pastry)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Sugar (white, brown)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Semi-sweet chocolate chips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Pitted dates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Applesauce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Raw honey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Maple syrup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Cocoa powder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Vanilla extract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Whole (rolled) or steel cut oats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Unsweetened shredded coconut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Raisins or other dried fruit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Molasses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Condiments, Oils, Vinegars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Extra virgin olive oil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Grapeseed oil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Coconut oil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Balsamic vinegar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Red wine vinegar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Apple cider vinegar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Rice wine vinegar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Ketchup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Mustard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Dijon mustard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Mayonnaise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Barbecue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Worcestershire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Reduced-sodium soy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Fish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284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Hot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Canned Goods: Beans, Legumes, Tomatoes, Tuna</w:t>
            </w:r>
          </w:p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(buy low-sodium where possible)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Chickpeas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Lentils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White/Fava/Kidney/Black/Pinto/Navy beans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Corn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Canned tuna/salmon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Tomato sauce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Strained tomatoes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Diced tomatoes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Tomato paste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Low-sodium soup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Boxed Goods: Pasta, Rice, Cereal, Crackers</w:t>
            </w:r>
          </w:p>
          <w:p w:rsidR="00000000" w:rsidDel="00000000" w:rsidP="00000000" w:rsidRDefault="00000000" w:rsidRPr="00000000">
            <w:pPr>
              <w:widowControl w:val="1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Quick oats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Quinoa/Millet/Couscous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Whole-grain pasta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Crackers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Breakfast cereal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Bread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Breadcrumbs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Nuts, Nut butters, Seeds</w:t>
            </w:r>
          </w:p>
          <w:p w:rsidR="00000000" w:rsidDel="00000000" w:rsidP="00000000" w:rsidRDefault="00000000" w:rsidRPr="00000000">
            <w:pPr>
              <w:widowControl w:val="1"/>
              <w:spacing w:line="276" w:lineRule="auto"/>
              <w:ind w:left="277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(buy unsalted where possible)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Almond butter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Almonds/Walnuts/Pecans/Cashews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Pumpkin seeds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Sesame seeds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Sunflower seeds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Hemp hearts/hemp seeds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Flaxseed, ground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Chia seeds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Tahini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Snacks</w:t>
            </w:r>
          </w:p>
          <w:p w:rsidR="00000000" w:rsidDel="00000000" w:rsidP="00000000" w:rsidRDefault="00000000" w:rsidRPr="00000000">
            <w:pPr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Rice cakes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Chips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Crackers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Candy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Chocolate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Root Vegetables</w:t>
            </w:r>
          </w:p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Sweet potatoes/yams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Potatoes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Red onions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Yellow onions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Spices </w:t>
            </w:r>
          </w:p>
          <w:p w:rsidR="00000000" w:rsidDel="00000000" w:rsidP="00000000" w:rsidRDefault="00000000" w:rsidRPr="00000000">
            <w:pPr>
              <w:ind w:left="277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(not exhaustive)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Sea salt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Black pepper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Garlic powder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Onion powder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Oregano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Basil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Parsley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Chili powder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Cayenne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Paprika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Dry mustard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Ginger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 spice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Cinnamon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Entertaining and Storage Items</w:t>
            </w:r>
          </w:p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Storage and freezer bags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Wax paper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Tin foil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Plastic wrap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Glass storage containers, various sizes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Napkins/Paper towels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284" w:right="0" w:firstLine="0"/>
              <w:contextualSpacing w:val="0"/>
              <w:jc w:val="left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Disposable utensils, plates, bowls, cups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Garbage bags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Drinks</w:t>
            </w:r>
          </w:p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Unsweetened almond milk (or cashew or coconut)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Soda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1"/>
              <w:spacing w:line="276" w:lineRule="auto"/>
              <w:ind w:left="0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Pet Food</w:t>
            </w:r>
          </w:p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(if applicable)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Have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Need 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to Buy</w:t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ind w:left="284" w:firstLine="0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Pet food/treats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▢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18" w:right="1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© Fit &amp; Healthy 365</w:t>
      <w:tab/>
      <w:tab/>
      <w:tab/>
      <w:tab/>
      <w:tab/>
      <w:tab/>
      <w:tab/>
      <w:tab/>
      <w:t xml:space="preserve">  </w:t>
      <w:tab/>
      <w:t xml:space="preserve">              www.fithealthy365.com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Arial" w:cs="Arial" w:eastAsia="Arial" w:hAnsi="Arial"/>
        <w:b w:val="1"/>
        <w:color w:val="999999"/>
        <w:sz w:val="22"/>
        <w:szCs w:val="22"/>
        <w:rtl w:val="0"/>
      </w:rPr>
      <w:t xml:space="preserve">Pantry Basics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